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0000000000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2"/>
        <w:gridCol w:w="1781"/>
        <w:gridCol w:w="1327"/>
        <w:gridCol w:w="222"/>
        <w:gridCol w:w="222"/>
        <w:gridCol w:w="222"/>
        <w:gridCol w:w="222"/>
        <w:gridCol w:w="22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tblGridChange w:id="0">
          <w:tblGrid>
            <w:gridCol w:w="3082"/>
            <w:gridCol w:w="1781"/>
            <w:gridCol w:w="1327"/>
            <w:gridCol w:w="222"/>
            <w:gridCol w:w="222"/>
            <w:gridCol w:w="222"/>
            <w:gridCol w:w="222"/>
            <w:gridCol w:w="227"/>
            <w:gridCol w:w="222"/>
            <w:gridCol w:w="222"/>
            <w:gridCol w:w="222"/>
            <w:gridCol w:w="222"/>
            <w:gridCol w:w="222"/>
            <w:gridCol w:w="222"/>
            <w:gridCol w:w="222"/>
            <w:gridCol w:w="222"/>
            <w:gridCol w:w="222"/>
            <w:gridCol w:w="222"/>
            <w:gridCol w:w="222"/>
          </w:tblGrid>
        </w:tblGridChange>
      </w:tblGrid>
      <w:tr>
        <w:trPr>
          <w:cantSplit w:val="0"/>
          <w:tblHeader w:val="0"/>
        </w:trPr>
        <w:tc>
          <w:tcPr>
            <w:gridSpan w:val="19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8"/>
                <w:szCs w:val="28"/>
                <w:rtl w:val="0"/>
              </w:rPr>
              <w:t xml:space="preserve">Dettaglio Liquidazione Spese Missione</w:t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bottom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BENEFICIARIO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nato 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il</w:t>
            </w:r>
          </w:p>
        </w:tc>
        <w:tc>
          <w:tcPr>
            <w:gridSpan w:val="1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Codice Fiscale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24"/>
        <w:gridCol w:w="709"/>
        <w:gridCol w:w="365"/>
        <w:gridCol w:w="2558"/>
        <w:gridCol w:w="350"/>
        <w:gridCol w:w="2541"/>
        <w:tblGridChange w:id="0">
          <w:tblGrid>
            <w:gridCol w:w="3224"/>
            <w:gridCol w:w="709"/>
            <w:gridCol w:w="365"/>
            <w:gridCol w:w="2558"/>
            <w:gridCol w:w="350"/>
            <w:gridCol w:w="2541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1. Rimborsi Spese Viaggio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Tipologia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n.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Importo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66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RISERVATO UFFICIO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Biglietto Ferroviario</w:t>
            </w:r>
          </w:p>
        </w:tc>
        <w:tc>
          <w:tcPr>
            <w:tcBorders>
              <w:top w:color="000000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000000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000000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Biglietto Autolinee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Biglietto Aereo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Biglietto mezzo urbano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1"/>
                <w:rtl w:val="0"/>
              </w:rPr>
              <w:t xml:space="preserve">Mezzo Proprio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1"/>
                <w:color w:val="ff0000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1"/>
                <w:rtl w:val="0"/>
              </w:rPr>
              <w:t xml:space="preserve">- Km……..x € 0,....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000000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Arial" w:cs="Arial" w:eastAsia="Arial" w:hAnsi="Arial"/>
                <w:i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1"/>
                <w:rtl w:val="0"/>
              </w:rPr>
              <w:t xml:space="preserve">Taxi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bottom w:color="000000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bottom w:color="000000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 xml:space="preserve">Totale Complessivo Spese Viaggio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center"/>
        <w:rPr>
          <w:rFonts w:ascii="Arial" w:cs="Arial" w:eastAsia="Arial" w:hAnsi="Arial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69"/>
        <w:gridCol w:w="564"/>
        <w:gridCol w:w="365"/>
        <w:gridCol w:w="2558"/>
        <w:gridCol w:w="350"/>
        <w:gridCol w:w="2541"/>
        <w:tblGridChange w:id="0">
          <w:tblGrid>
            <w:gridCol w:w="3369"/>
            <w:gridCol w:w="564"/>
            <w:gridCol w:w="365"/>
            <w:gridCol w:w="2558"/>
            <w:gridCol w:w="350"/>
            <w:gridCol w:w="2541"/>
          </w:tblGrid>
        </w:tblGridChange>
      </w:tblGrid>
      <w:tr>
        <w:trPr>
          <w:cantSplit w:val="0"/>
          <w:trHeight w:val="560.976562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12"/>
        <w:gridCol w:w="284"/>
        <w:gridCol w:w="2576"/>
        <w:tblGridChange w:id="0">
          <w:tblGrid>
            <w:gridCol w:w="6912"/>
            <w:gridCol w:w="284"/>
            <w:gridCol w:w="25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rtl w:val="0"/>
              </w:rPr>
              <w:t xml:space="preserve">TOTALE DA LIQUIDARE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Arial" w:cs="Arial" w:eastAsia="Arial" w:hAnsi="Arial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color w:val="ff000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solo in presenza </w:t>
      </w: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di specifica</w:t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 autorizzazione 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compilare in stampatello</w:t>
      </w:r>
    </w:p>
    <w:p w:rsidR="00000000" w:rsidDel="00000000" w:rsidP="00000000" w:rsidRDefault="00000000" w:rsidRPr="00000000" w14:paraId="00000095">
      <w:pPr>
        <w:pBdr>
          <w:bottom w:color="000000" w:space="1" w:sz="6" w:val="single"/>
        </w:pBdr>
        <w:rPr>
          <w:rFonts w:ascii="Arial" w:cs="Arial" w:eastAsia="Arial" w:hAnsi="Arial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8"/>
        <w:gridCol w:w="2412"/>
        <w:gridCol w:w="2402"/>
        <w:tblGridChange w:id="0">
          <w:tblGrid>
            <w:gridCol w:w="4818"/>
            <w:gridCol w:w="2412"/>
            <w:gridCol w:w="2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364055" cy="37954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55" cy="3795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Ministero dell’Istruzione e del Merito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Ufficio Scolastico Regionale per la Puglia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Direzione Generale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B">
            <w:pPr>
              <w:jc w:val="right"/>
              <w:rPr>
                <w:rFonts w:ascii="Arial" w:cs="Arial" w:eastAsia="Arial" w:hAnsi="Arial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rtl w:val="0"/>
              </w:rPr>
              <w:t xml:space="preserve">Foggia,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right"/>
              <w:rPr>
                <w:rFonts w:ascii="Arial" w:cs="Arial" w:eastAsia="Arial" w:hAnsi="Arial"/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  <w:smallCaps w:val="1"/>
          <w:color w:val="000000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rtl w:val="0"/>
        </w:rPr>
        <w:t xml:space="preserve">si AUTORIZZA la liquidazione di complessivi € ……………………..  da imputare al pertinente capitolo di spesa.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smallCap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7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86"/>
        <w:gridCol w:w="3586"/>
        <w:tblGridChange w:id="0">
          <w:tblGrid>
            <w:gridCol w:w="4886"/>
            <w:gridCol w:w="3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mallCap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00"/>
                <w:rtl w:val="0"/>
              </w:rPr>
              <w:t xml:space="preserve">   IL DIRIGENTE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Arial" w:cs="Arial" w:eastAsia="Arial" w:hAnsi="Arial"/>
          <w:smallCap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Calibri"/>
  <w:font w:name="Pinyon Script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jc w:val="center"/>
      <w:rPr>
        <w:rFonts w:ascii="Pinyon Script" w:cs="Pinyon Script" w:eastAsia="Pinyon Script" w:hAnsi="Pinyon Script"/>
        <w:sz w:val="60"/>
        <w:szCs w:val="60"/>
      </w:rPr>
    </w:pPr>
    <w:r w:rsidDel="00000000" w:rsidR="00000000" w:rsidRPr="00000000">
      <w:rPr>
        <w:color w:val="5f497a"/>
      </w:rPr>
      <w:drawing>
        <wp:inline distB="0" distT="0" distL="0" distR="0">
          <wp:extent cx="364055" cy="37954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4055" cy="3795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ind w:left="4" w:hanging="6"/>
      <w:jc w:val="center"/>
      <w:rPr>
        <w:rFonts w:ascii="Pinyon Script" w:cs="Pinyon Script" w:eastAsia="Pinyon Script" w:hAnsi="Pinyon Script"/>
        <w:sz w:val="60"/>
        <w:szCs w:val="60"/>
      </w:rPr>
    </w:pPr>
    <w:r w:rsidDel="00000000" w:rsidR="00000000" w:rsidRPr="00000000">
      <w:rPr>
        <w:rFonts w:ascii="Pinyon Script" w:cs="Pinyon Script" w:eastAsia="Pinyon Script" w:hAnsi="Pinyon Script"/>
        <w:sz w:val="60"/>
        <w:szCs w:val="60"/>
        <w:rtl w:val="0"/>
      </w:rPr>
      <w:t xml:space="preserve">Ministero dell’istruzione e del merito</w:t>
    </w:r>
  </w:p>
  <w:p w:rsidR="00000000" w:rsidDel="00000000" w:rsidP="00000000" w:rsidRDefault="00000000" w:rsidRPr="00000000" w14:paraId="000000AB">
    <w:pPr>
      <w:widowControl w:val="0"/>
      <w:spacing w:before="57" w:lineRule="auto"/>
      <w:ind w:left="1" w:hanging="3"/>
      <w:jc w:val="center"/>
      <w:rPr>
        <w:rFonts w:ascii="Times New Roman" w:cs="Times New Roman" w:eastAsia="Times New Roman" w:hAnsi="Times New Roman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30"/>
        <w:szCs w:val="30"/>
        <w:rtl w:val="0"/>
      </w:rPr>
      <w:t xml:space="preserve">Ufficio Scolastico Regionale per la Puglia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widowControl w:val="0"/>
      <w:spacing w:before="57" w:lineRule="auto"/>
      <w:ind w:hanging="2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Ambito Territoriale per la Provincia di Foggia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widowControl w:val="0"/>
      <w:spacing w:before="57" w:lineRule="auto"/>
      <w:ind w:left="1" w:hanging="3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8"/>
        <w:szCs w:val="28"/>
        <w:rtl w:val="0"/>
      </w:rPr>
      <w:t xml:space="preserve">Ufficio 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tabs>
        <w:tab w:val="center" w:leader="none" w:pos="4819"/>
        <w:tab w:val="right" w:leader="none" w:pos="9638"/>
      </w:tabs>
      <w:ind w:hanging="2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tabs>
        <w:tab w:val="center" w:leader="none" w:pos="4819"/>
        <w:tab w:val="right" w:leader="none" w:pos="9638"/>
      </w:tabs>
      <w:ind w:hanging="2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71122 FOGGIA – Via Telesforo, 25 - tel. 0881/795111</w:t>
    </w:r>
  </w:p>
  <w:p w:rsidR="00000000" w:rsidDel="00000000" w:rsidP="00000000" w:rsidRDefault="00000000" w:rsidRPr="00000000" w14:paraId="000000B0">
    <w:pPr>
      <w:tabs>
        <w:tab w:val="center" w:leader="none" w:pos="4819"/>
        <w:tab w:val="right" w:leader="none" w:pos="9638"/>
      </w:tabs>
      <w:ind w:hanging="2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e-mail: </w:t>
    </w:r>
    <w:hyperlink r:id="rId2">
      <w:r w:rsidDel="00000000" w:rsidR="00000000" w:rsidRPr="00000000">
        <w:rPr>
          <w:rFonts w:ascii="Calibri" w:cs="Calibri" w:eastAsia="Calibri" w:hAnsi="Calibri"/>
          <w:color w:val="0563c1"/>
          <w:sz w:val="16"/>
          <w:szCs w:val="16"/>
          <w:u w:val="single"/>
          <w:rtl w:val="0"/>
        </w:rPr>
        <w:t xml:space="preserve">usp.fg@istruzione.it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–  PEC: </w:t>
    </w:r>
    <w:hyperlink r:id="rId3">
      <w:r w:rsidDel="00000000" w:rsidR="00000000" w:rsidRPr="00000000">
        <w:rPr>
          <w:rFonts w:ascii="Calibri" w:cs="Calibri" w:eastAsia="Calibri" w:hAnsi="Calibri"/>
          <w:color w:val="0563c1"/>
          <w:sz w:val="16"/>
          <w:szCs w:val="16"/>
          <w:u w:val="single"/>
          <w:rtl w:val="0"/>
        </w:rPr>
        <w:t xml:space="preserve">uspfg@postacert.istruzione.it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- sito web: </w:t>
    </w:r>
    <w:hyperlink r:id="rId4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http://www.ustfoggia.it/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5f497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color w:val="5f497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5f497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color w:val="5f497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color w:val="5f497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color w:val="5f497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../Documents/usp.fg@istruzione.it" TargetMode="External"/><Relationship Id="rId3" Type="http://schemas.openxmlformats.org/officeDocument/2006/relationships/hyperlink" Target="mailto:uspfg@postacert.istruzione.it" TargetMode="External"/><Relationship Id="rId4" Type="http://schemas.openxmlformats.org/officeDocument/2006/relationships/hyperlink" Target="http://www.ustfogg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wrUxPzvkelLL/Z4J1AOabZpvA==">CgMxLjA4AHIhMTRaWS1XTW50RmhiMEY4OUY2Rk1SY1NTSDlNMkxGTmxS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